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25" w:rsidRPr="00084DF2" w:rsidRDefault="0017165E" w:rsidP="002549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4DF2">
        <w:rPr>
          <w:rFonts w:ascii="Times New Roman" w:hAnsi="Times New Roman" w:cs="Times New Roman"/>
          <w:b/>
          <w:sz w:val="28"/>
          <w:szCs w:val="28"/>
        </w:rPr>
        <w:t>О социальной выплате на обеспечение жилым помещением взамен предоставления в собственность бесплатно земельных участков</w:t>
      </w:r>
      <w:bookmarkEnd w:id="0"/>
    </w:p>
    <w:p w:rsidR="00F23591" w:rsidRDefault="00F23591" w:rsidP="00F235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27D" w:rsidRDefault="00F23591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65E">
        <w:rPr>
          <w:rFonts w:ascii="Times New Roman" w:hAnsi="Times New Roman" w:cs="Times New Roman"/>
          <w:sz w:val="28"/>
          <w:szCs w:val="28"/>
        </w:rPr>
        <w:t>На территории Иркутской области указом Губернатора Иркутской области от 09.06.2021 №158-уг установлена дополнительная мера социальной поддержки гражданам, имеющим трех и более детей, в виде социальной выплаты на обеспечение жилым помещением взаимен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Упомянутым указом Губернатора Иркутской области утверждено Положение о порядке и условиях предоставления социальной выплаты (далее – Положение).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Положением предусмотрено, что право на получение социальной выплаты, которая предоставляется многодетной семье однократно в размере 200 000 рублей, предоставляется гражданам, проживающим на территории Иркутской области, имеющим трех и более детей, в том числе детей, находящихся под опекой или попечительством (родителям (усыновителям, опекунам или попечителям) или единственному родителю (усыновителю, опекуну или попечителю)), 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 xml:space="preserve">отвечающим в совокупности следующим условиям: 1) многодетная семья состоит на учете в качестве имеющей право на предоставление земельного участка, находящегося в государственной или муниципальной собственности, в собственность бесплатно </w:t>
      </w:r>
      <w:r w:rsidRPr="00B57FB6">
        <w:rPr>
          <w:rFonts w:ascii="Times New Roman" w:hAnsi="Times New Roman" w:cs="Times New Roman"/>
          <w:i/>
          <w:sz w:val="28"/>
          <w:szCs w:val="28"/>
          <w:u w:val="single"/>
        </w:rPr>
        <w:t>не менее трех лет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>; 2) наличие согласия многодетной семьи на предоставление социальной выплаты взамен предоставления в собственность бесплатно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Подобно материнскому капиталу, для социальной выплаты Положением установлены условия ее использования для определ</w:t>
      </w:r>
      <w:r w:rsidR="00B57FB6">
        <w:rPr>
          <w:rFonts w:ascii="Times New Roman" w:hAnsi="Times New Roman" w:cs="Times New Roman"/>
          <w:sz w:val="28"/>
          <w:szCs w:val="28"/>
        </w:rPr>
        <w:t xml:space="preserve">енных целей: 1) </w:t>
      </w:r>
      <w:r>
        <w:rPr>
          <w:rFonts w:ascii="Times New Roman" w:hAnsi="Times New Roman" w:cs="Times New Roman"/>
          <w:sz w:val="28"/>
          <w:szCs w:val="28"/>
        </w:rPr>
        <w:t xml:space="preserve">оплаты обязательств по договору купли-продажи жилого помещения, земельного участка для ИЖС или ЛПХ в границах населенного пункта, расположенных на территории Иркутской области, или по договору участия в долевом строительстве </w:t>
      </w:r>
      <w:r w:rsidR="00B57FB6">
        <w:rPr>
          <w:rFonts w:ascii="Times New Roman" w:hAnsi="Times New Roman" w:cs="Times New Roman"/>
          <w:sz w:val="28"/>
          <w:szCs w:val="28"/>
        </w:rPr>
        <w:t>многоквартирного дома при приобретении жилого помещения, расположенного на территории Иркутской области; 2)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 3)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 4) оплаты строительства или реконструкции объекта ИЖС, расположенного на территории Иркутской области, выполняемого с привлечением строительной организации; 5) оплаты услуг организаций, осуществляющих эксплуатацию сетей инженерно-технического обеспечения, по подключению (технологическому присоединению) объекта ИЖС к сетям инженерно-технического обеспечения.</w:t>
      </w:r>
    </w:p>
    <w:p w:rsidR="00B57FB6" w:rsidRDefault="00B57FB6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постановки на учет с целью предоставления социальной выплаты многодетная семья или ее представитель подают в министерство имущественных отношений Иркутской области (664027, г. Иркутск, ул. Ленина, д.1а;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7F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imus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govirk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номера телефонов приемной 8 (3952) 25-98-00, 25-98-01) заявление о постановке на учет по форме согласно приложению 1 к Положению. К заявлению о постановке на учет прилагаются следующие документы: 1) копия (копии) паспорта (паспортов) родителей (усыновителей, опекунов или попечителей) или единственного родителя (усыновителя, опекуна или попечителя), детей, достигших возраста 14 лет; 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</w:t>
      </w:r>
      <w:r w:rsidR="004F7508">
        <w:rPr>
          <w:rFonts w:ascii="Times New Roman" w:hAnsi="Times New Roman" w:cs="Times New Roman"/>
          <w:sz w:val="28"/>
          <w:szCs w:val="28"/>
        </w:rPr>
        <w:t>. При этом документы, указанные в подпункте 2 пункта 9 Положения (свидетельства о рождении детей), многодетная семья представить вправе. Если такие документы не были представлены, министерство их запрашивает в порядке межведомственного информационного взаимодействия.</w:t>
      </w:r>
    </w:p>
    <w:p w:rsidR="004F7508" w:rsidRPr="00B57FB6" w:rsidRDefault="004F7508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заявление и документы могут быть поданы одним из следующих способов: 1) путем личного обращения в министерство. В этом случае копии с подлинников документов снимает лицо, ответственное за прием документов в министерстве, и удостоверяет их при сверке с подлинниками. Подлинники документов возвращаются представившему их лицу в день личного обращения; 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 3) через многофункциональный центр предоставления государственных и муниципальных услуг. </w:t>
      </w:r>
      <w:r w:rsidR="00084DF2">
        <w:rPr>
          <w:rFonts w:ascii="Times New Roman" w:hAnsi="Times New Roman" w:cs="Times New Roman"/>
          <w:sz w:val="28"/>
          <w:szCs w:val="28"/>
        </w:rPr>
        <w:t>Указанное заявление рассматривается министерством в течение 30 календарных дней. Не позднее рабочего дня, следующего за днем принятия решения о постановке на учет или об отказе в постановке на учет, министерство информирует многодетную семью о принятом решении способом, указанным в заявлении о постановке на учет.</w:t>
      </w:r>
    </w:p>
    <w:p w:rsidR="00CF5189" w:rsidRDefault="00CF5189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Pr="004571F8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В.Н. Матханов</w:t>
      </w:r>
    </w:p>
    <w:sectPr w:rsidR="00CF5189" w:rsidRPr="004571F8" w:rsidSect="00CF51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52" w:rsidRDefault="001C3F52" w:rsidP="00CF5189">
      <w:pPr>
        <w:spacing w:after="0" w:line="240" w:lineRule="auto"/>
      </w:pPr>
      <w:r>
        <w:separator/>
      </w:r>
    </w:p>
  </w:endnote>
  <w:endnote w:type="continuationSeparator" w:id="0">
    <w:p w:rsidR="001C3F52" w:rsidRDefault="001C3F52" w:rsidP="00CF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52" w:rsidRDefault="001C3F52" w:rsidP="00CF5189">
      <w:pPr>
        <w:spacing w:after="0" w:line="240" w:lineRule="auto"/>
      </w:pPr>
      <w:r>
        <w:separator/>
      </w:r>
    </w:p>
  </w:footnote>
  <w:footnote w:type="continuationSeparator" w:id="0">
    <w:p w:rsidR="001C3F52" w:rsidRDefault="001C3F52" w:rsidP="00CF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751"/>
      <w:docPartObj>
        <w:docPartGallery w:val="Page Numbers (Top of Page)"/>
        <w:docPartUnique/>
      </w:docPartObj>
    </w:sdtPr>
    <w:sdtEndPr/>
    <w:sdtContent>
      <w:p w:rsidR="00CF5189" w:rsidRDefault="00C624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189" w:rsidRDefault="00CF5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F8"/>
    <w:rsid w:val="00004A87"/>
    <w:rsid w:val="00011177"/>
    <w:rsid w:val="00084DF2"/>
    <w:rsid w:val="0011255E"/>
    <w:rsid w:val="0017165E"/>
    <w:rsid w:val="001A2DC9"/>
    <w:rsid w:val="001C3F52"/>
    <w:rsid w:val="002549C4"/>
    <w:rsid w:val="00261D34"/>
    <w:rsid w:val="002C49D7"/>
    <w:rsid w:val="002E375B"/>
    <w:rsid w:val="002F78A6"/>
    <w:rsid w:val="003A54D6"/>
    <w:rsid w:val="004568CD"/>
    <w:rsid w:val="004571F8"/>
    <w:rsid w:val="004D0567"/>
    <w:rsid w:val="004D2032"/>
    <w:rsid w:val="004F54BC"/>
    <w:rsid w:val="004F7508"/>
    <w:rsid w:val="0054727D"/>
    <w:rsid w:val="005D3B0E"/>
    <w:rsid w:val="005F7FFB"/>
    <w:rsid w:val="00672E24"/>
    <w:rsid w:val="006A2CCE"/>
    <w:rsid w:val="006C610B"/>
    <w:rsid w:val="006E1F17"/>
    <w:rsid w:val="00745768"/>
    <w:rsid w:val="00854BEF"/>
    <w:rsid w:val="00891F91"/>
    <w:rsid w:val="00A114C2"/>
    <w:rsid w:val="00A37F51"/>
    <w:rsid w:val="00AF0706"/>
    <w:rsid w:val="00B45ADA"/>
    <w:rsid w:val="00B57FB6"/>
    <w:rsid w:val="00B82732"/>
    <w:rsid w:val="00C624AC"/>
    <w:rsid w:val="00CD37AD"/>
    <w:rsid w:val="00CF5189"/>
    <w:rsid w:val="00D05F06"/>
    <w:rsid w:val="00DB1D29"/>
    <w:rsid w:val="00DD5625"/>
    <w:rsid w:val="00E53987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D99C"/>
  <w15:docId w15:val="{C7174ED5-097A-46DA-8927-4D3ECFA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89"/>
  </w:style>
  <w:style w:type="paragraph" w:styleId="a5">
    <w:name w:val="footer"/>
    <w:basedOn w:val="a"/>
    <w:link w:val="a6"/>
    <w:uiPriority w:val="99"/>
    <w:semiHidden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89"/>
  </w:style>
  <w:style w:type="character" w:styleId="a7">
    <w:name w:val="Hyperlink"/>
    <w:basedOn w:val="a0"/>
    <w:uiPriority w:val="99"/>
    <w:unhideWhenUsed/>
    <w:rsid w:val="00B45A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s@govir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Матханов Василий Николаевич</cp:lastModifiedBy>
  <cp:revision>4</cp:revision>
  <cp:lastPrinted>2021-08-25T07:46:00Z</cp:lastPrinted>
  <dcterms:created xsi:type="dcterms:W3CDTF">2021-10-25T10:20:00Z</dcterms:created>
  <dcterms:modified xsi:type="dcterms:W3CDTF">2021-10-25T10:47:00Z</dcterms:modified>
</cp:coreProperties>
</file>