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E8" w:rsidRDefault="00225BE8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38">
        <w:rPr>
          <w:rFonts w:ascii="Times New Roman" w:hAnsi="Times New Roman" w:cs="Times New Roman"/>
          <w:b/>
          <w:sz w:val="24"/>
          <w:szCs w:val="24"/>
        </w:rPr>
        <w:t>Мировое с</w:t>
      </w:r>
      <w:r w:rsidR="00F73C38" w:rsidRPr="00F73C38">
        <w:rPr>
          <w:rFonts w:ascii="Times New Roman" w:hAnsi="Times New Roman" w:cs="Times New Roman"/>
          <w:b/>
          <w:sz w:val="24"/>
          <w:szCs w:val="24"/>
        </w:rPr>
        <w:t>оглашение в гражданском процессе</w:t>
      </w:r>
    </w:p>
    <w:p w:rsidR="001728C4" w:rsidRPr="00F73C38" w:rsidRDefault="001728C4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E9" w:rsidRDefault="00F73C38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мирового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собой один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предпочтительны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спора для сторон судебного процесс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актуальным 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гражданско-процессуальном законодательстве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D2" w:rsidRPr="009360D2" w:rsidRDefault="009360D2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принципа свободы договора (ст. 421 ГК РФ) мировое соглашение может содержать любые не противоречащие закону или иным правовым актам условия. При этом 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 39 ГПК РФ установлен исчерпывающий перечень оснований, при наличии которых суд отказывает в утверждении мирового соглашения, а именно: его противоречие закону и нарушение этим соглашением прав и законных интересов иных лиц (ст. 153.8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стороны при заключении мирового соглашения могут самостоятельно распоряжаться принадлежащими им материальными правами, они свободны в согласовании любых условий мирового соглашения, не противоречащих действующему законодательству и не нарушающих права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других лиц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D2" w:rsidRPr="009360D2" w:rsidRDefault="00F73C38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в обязательном порядке должно содержать согласованные сторонами сведения об условиях, о размере и сроках исполнения обязательств друг перед другом или одной стороной перед другой; в мировом соглашении могут содержаться условия об отсрочке или о рассрочке исполнения обязательств ответчиком, об уступке прав требования, о полном или частичном прощении либо признании долга, санкции за неисполнение или ненадлежащее исполнение обязательств и иные условия, не противоречащие федеральному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(ч. 2 ст. 153.9 ГПК РФ).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мировое соглашение можно на любой стадии гражданского процесса (в любой инстанции) в том числе и 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исполнении решения суда (ч. 5 ч. 1 ст.150, ч.1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153.8 ГПК РФ), кроме того, закон предусматривает возможность принудительного исполнения мирового соглашения,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исполненного добровольно (ч.2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153.11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РФ не предусматривает возможность утверждения мирового соглашения в части, изменение или исключение из мирового соглашения каких-либо условий. Следовательно, в целях соблюдения принципов диспозитивности и добровольности примирения сторон суд, рассматривая вопрос об утверждении мирового соглашения, не вправе утверждать такое соглашение в части, изменять или исключать из него какие-либо условия, согласованные сторонами. Вместе с тем суд вправе предложить сторонам исключить из мирового соглашения отдельные условия, противоречащие закону или нарушающие права и законные интересы других лиц (ч. 8 ст. 153.10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сторонами мирового соглашения его утверждение производится в судебном заседании с соблюдением требований ст. 173 ГПК РФ и производство по делу прекращается.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соглашение. Один из этих экземпляров приобщается судом, утвердившим мировое соглашение, к материалам дела (ч. 6 ст. 153.9 ГПК РФ). По результатам рассмотрения вопроса об утверждении мирового соглашения суд выносит определение (ч. 5 ст. 153.10 ГПК РФ), в котором указываются: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мирового соглашения или отказ в утверждении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возвращение истцу из соответствующего бюджета части уплаченной им государственной пошлины в размерах, установленных федеральными законами о налогах и сборах;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судебных расходов.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11 ст. 153.10 ГПК РФ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его вынесения.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следует из ч. 1 ст. 173 ГПК РФ, условия мирового соглашения сторон заносятся в протокол судебного заседания и подписываются обеими сторонами; в случае если мировое соглашение сторон выражено в адресованных суду заявлениях в письменной форме, эти заявления приобщаются к делу, на что указывается в протоколе судебного заседания.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 утверждении мирового соглашения может быть обжаловано в кассационный суд общей юрисдикции в течение одного месяца со дня его вынесения (ч. 11 ст. 153.10 ГПК РФ, п. 3 Постановления Пленума Верховн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РФ от 22.06.2021 № 17 «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BE8" w:rsidRPr="00317DE9" w:rsidRDefault="009360D2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DE9" w:rsidRPr="00A907ED" w:rsidRDefault="00317DE9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помощник прокурора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317DE9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А.П. Николаева</w:t>
      </w:r>
    </w:p>
    <w:sectPr w:rsidR="00317DE9" w:rsidRPr="0031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E"/>
    <w:rsid w:val="000E75EE"/>
    <w:rsid w:val="001728C4"/>
    <w:rsid w:val="00225BE8"/>
    <w:rsid w:val="00317DE9"/>
    <w:rsid w:val="009360D2"/>
    <w:rsid w:val="00AA0BD7"/>
    <w:rsid w:val="00D65960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BEB2"/>
  <w15:chartTrackingRefBased/>
  <w15:docId w15:val="{DE878CD5-0E49-4E46-85BE-D49A28A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Николаева Арина Петровна</cp:lastModifiedBy>
  <cp:revision>7</cp:revision>
  <dcterms:created xsi:type="dcterms:W3CDTF">2021-12-17T08:09:00Z</dcterms:created>
  <dcterms:modified xsi:type="dcterms:W3CDTF">2021-12-19T06:25:00Z</dcterms:modified>
</cp:coreProperties>
</file>